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D141" w14:textId="17CD0B56" w:rsidR="00952FAF" w:rsidRPr="00E273E2" w:rsidRDefault="00952FAF" w:rsidP="00952FAF">
      <w:pPr>
        <w:spacing w:after="0"/>
        <w:rPr>
          <w:rFonts w:ascii="Times New Roman" w:hAnsi="Times New Roman" w:cs="Times New Roman"/>
          <w:color w:val="FF0000"/>
          <w:sz w:val="44"/>
          <w:szCs w:val="44"/>
          <w:lang w:val="kk-KZ"/>
        </w:rPr>
      </w:pPr>
      <w:r w:rsidRPr="00E273E2">
        <w:rPr>
          <w:rFonts w:ascii="Times New Roman" w:hAnsi="Times New Roman" w:cs="Times New Roman"/>
          <w:color w:val="FF0000"/>
          <w:sz w:val="44"/>
          <w:szCs w:val="44"/>
          <w:highlight w:val="yellow"/>
          <w:lang w:val="kk-KZ"/>
        </w:rPr>
        <w:t>11 Дәріс -</w:t>
      </w:r>
      <w:r w:rsidR="00E273E2" w:rsidRPr="00E273E2">
        <w:rPr>
          <w:rFonts w:ascii="Times New Roman" w:hAnsi="Times New Roman" w:cs="Times New Roman"/>
          <w:color w:val="FF0000"/>
          <w:sz w:val="44"/>
          <w:szCs w:val="44"/>
          <w:lang w:val="kk-KZ"/>
        </w:rPr>
        <w:t xml:space="preserve"> </w:t>
      </w:r>
      <w:r w:rsidR="00E273E2" w:rsidRPr="00E273E2">
        <w:rPr>
          <w:rFonts w:ascii="Times New Roman" w:hAnsi="Times New Roman" w:cs="Times New Roman"/>
          <w:color w:val="FF0000"/>
          <w:sz w:val="44"/>
          <w:szCs w:val="44"/>
          <w:highlight w:val="green"/>
          <w:lang w:val="kk-KZ"/>
        </w:rPr>
        <w:t>Дағдарысқа қарсы басқаруды бағалау</w:t>
      </w:r>
    </w:p>
    <w:p w14:paraId="5A109B3B" w14:textId="77777777" w:rsidR="00952FAF" w:rsidRPr="00E273E2" w:rsidRDefault="00952FAF" w:rsidP="00952FAF">
      <w:pPr>
        <w:spacing w:after="0"/>
        <w:rPr>
          <w:rFonts w:ascii="Times New Roman" w:hAnsi="Times New Roman" w:cs="Times New Roman"/>
          <w:b/>
          <w:bCs/>
          <w:color w:val="FF0000"/>
          <w:sz w:val="44"/>
          <w:szCs w:val="44"/>
          <w:lang w:val="kk-KZ"/>
        </w:rPr>
      </w:pPr>
    </w:p>
    <w:p w14:paraId="4A20007F" w14:textId="77777777" w:rsidR="00952FAF" w:rsidRPr="00E273E2" w:rsidRDefault="00952FAF" w:rsidP="00952FAF">
      <w:pPr>
        <w:spacing w:after="0"/>
        <w:rPr>
          <w:rFonts w:ascii="Times New Roman" w:hAnsi="Times New Roman" w:cs="Times New Roman"/>
          <w:b/>
          <w:bCs/>
          <w:color w:val="FF0000"/>
          <w:sz w:val="44"/>
          <w:szCs w:val="44"/>
          <w:lang w:val="kk-KZ"/>
        </w:rPr>
      </w:pPr>
      <w:r w:rsidRPr="00E273E2">
        <w:rPr>
          <w:rFonts w:ascii="Times New Roman" w:hAnsi="Times New Roman" w:cs="Times New Roman"/>
          <w:b/>
          <w:bCs/>
          <w:color w:val="FF0000"/>
          <w:sz w:val="44"/>
          <w:szCs w:val="44"/>
          <w:highlight w:val="cyan"/>
          <w:lang w:val="kk-KZ"/>
        </w:rPr>
        <w:t>Сұрақтар:</w:t>
      </w:r>
    </w:p>
    <w:p w14:paraId="48BFEEB7" w14:textId="4A33197D" w:rsidR="00952FAF" w:rsidRPr="00E273E2" w:rsidRDefault="00952FAF" w:rsidP="00952FAF">
      <w:pPr>
        <w:spacing w:after="0"/>
        <w:rPr>
          <w:rFonts w:ascii="Times New Roman" w:hAnsi="Times New Roman" w:cs="Times New Roman"/>
          <w:color w:val="FF0000"/>
          <w:sz w:val="44"/>
          <w:szCs w:val="44"/>
          <w:lang w:val="kk-KZ"/>
        </w:rPr>
      </w:pPr>
      <w:r w:rsidRPr="00E273E2">
        <w:rPr>
          <w:rFonts w:ascii="Times New Roman" w:hAnsi="Times New Roman" w:cs="Times New Roman"/>
          <w:color w:val="FF0000"/>
          <w:sz w:val="44"/>
          <w:szCs w:val="44"/>
          <w:lang w:val="kk-KZ"/>
        </w:rPr>
        <w:t xml:space="preserve">1.1 </w:t>
      </w:r>
      <w:r w:rsidR="00E273E2" w:rsidRPr="00E273E2">
        <w:rPr>
          <w:rFonts w:ascii="Times New Roman" w:hAnsi="Times New Roman" w:cs="Times New Roman"/>
          <w:color w:val="FF0000"/>
          <w:sz w:val="44"/>
          <w:szCs w:val="44"/>
          <w:lang w:val="kk-KZ"/>
        </w:rPr>
        <w:t>Дағдарысқа қарсы басқаруды бағалау</w:t>
      </w:r>
    </w:p>
    <w:p w14:paraId="0635AF83" w14:textId="214A16A3" w:rsidR="00952FAF" w:rsidRPr="00E273E2" w:rsidRDefault="00952FAF" w:rsidP="00952FAF">
      <w:pPr>
        <w:spacing w:after="0"/>
        <w:rPr>
          <w:rFonts w:ascii="Times New Roman" w:hAnsi="Times New Roman" w:cs="Times New Roman"/>
          <w:color w:val="FF0000"/>
          <w:sz w:val="44"/>
          <w:szCs w:val="44"/>
          <w:lang w:val="kk-KZ"/>
        </w:rPr>
      </w:pPr>
      <w:r w:rsidRPr="00E273E2">
        <w:rPr>
          <w:rFonts w:ascii="Times New Roman" w:hAnsi="Times New Roman" w:cs="Times New Roman"/>
          <w:color w:val="FF0000"/>
          <w:sz w:val="44"/>
          <w:szCs w:val="44"/>
          <w:lang w:val="kk-KZ"/>
        </w:rPr>
        <w:t xml:space="preserve">1.2 </w:t>
      </w:r>
      <w:r w:rsidR="00E273E2" w:rsidRPr="00E273E2">
        <w:rPr>
          <w:rFonts w:ascii="Times New Roman" w:hAnsi="Times New Roman" w:cs="Times New Roman"/>
          <w:color w:val="FF0000"/>
          <w:sz w:val="44"/>
          <w:szCs w:val="44"/>
          <w:lang w:val="kk-KZ"/>
        </w:rPr>
        <w:t>Дағдарысқа қарсы басқаруды бағалаудың тиімділігі</w:t>
      </w:r>
    </w:p>
    <w:p w14:paraId="549ADD93" w14:textId="77777777" w:rsidR="00952FAF" w:rsidRPr="00E273E2" w:rsidRDefault="00952FAF" w:rsidP="00952FAF">
      <w:pPr>
        <w:spacing w:after="0"/>
        <w:rPr>
          <w:rFonts w:ascii="Times New Roman" w:hAnsi="Times New Roman" w:cs="Times New Roman"/>
          <w:b/>
          <w:bCs/>
          <w:color w:val="FF0000"/>
          <w:sz w:val="28"/>
          <w:szCs w:val="28"/>
          <w:lang w:val="kk-KZ"/>
        </w:rPr>
      </w:pPr>
      <w:r w:rsidRPr="00E273E2">
        <w:rPr>
          <w:rFonts w:ascii="Times New Roman" w:hAnsi="Times New Roman" w:cs="Times New Roman"/>
          <w:b/>
          <w:bCs/>
          <w:color w:val="FF0000"/>
          <w:sz w:val="28"/>
          <w:szCs w:val="28"/>
          <w:lang w:val="kk-KZ"/>
        </w:rPr>
        <w:t xml:space="preserve">    </w:t>
      </w:r>
    </w:p>
    <w:p w14:paraId="543337F4" w14:textId="20D1DAA7" w:rsidR="00952FAF" w:rsidRPr="00E273E2" w:rsidRDefault="00952FAF" w:rsidP="00952FAF">
      <w:pPr>
        <w:spacing w:after="0"/>
        <w:rPr>
          <w:rFonts w:ascii="Times New Roman" w:hAnsi="Times New Roman" w:cs="Times New Roman"/>
          <w:color w:val="0070C0"/>
          <w:sz w:val="28"/>
          <w:szCs w:val="28"/>
          <w:lang w:val="kk-KZ"/>
        </w:rPr>
      </w:pPr>
      <w:r w:rsidRPr="00E273E2">
        <w:rPr>
          <w:rFonts w:ascii="Times New Roman" w:hAnsi="Times New Roman" w:cs="Times New Roman"/>
          <w:color w:val="FF0000"/>
          <w:sz w:val="28"/>
          <w:szCs w:val="28"/>
          <w:highlight w:val="yellow"/>
          <w:lang w:val="kk-KZ"/>
        </w:rPr>
        <w:t xml:space="preserve">Мақсаты </w:t>
      </w:r>
      <w:r w:rsidRPr="00E273E2">
        <w:rPr>
          <w:rFonts w:ascii="Times New Roman" w:hAnsi="Times New Roman" w:cs="Times New Roman"/>
          <w:color w:val="0070C0"/>
          <w:sz w:val="28"/>
          <w:szCs w:val="28"/>
          <w:highlight w:val="yellow"/>
          <w:lang w:val="kk-KZ"/>
        </w:rPr>
        <w:t>-</w:t>
      </w:r>
      <w:r w:rsidRPr="00E273E2">
        <w:rPr>
          <w:rFonts w:ascii="Times New Roman" w:hAnsi="Times New Roman" w:cs="Times New Roman"/>
          <w:color w:val="0070C0"/>
          <w:sz w:val="28"/>
          <w:szCs w:val="28"/>
          <w:lang w:val="kk-KZ"/>
        </w:rPr>
        <w:t xml:space="preserve">      </w:t>
      </w:r>
      <w:r w:rsidR="00E273E2" w:rsidRPr="00E273E2">
        <w:rPr>
          <w:rFonts w:ascii="Times New Roman" w:hAnsi="Times New Roman" w:cs="Times New Roman"/>
          <w:color w:val="0070C0"/>
          <w:sz w:val="28"/>
          <w:szCs w:val="28"/>
          <w:lang w:val="kk-KZ"/>
        </w:rPr>
        <w:t>студенттерге</w:t>
      </w:r>
      <w:r w:rsidRPr="00E273E2">
        <w:rPr>
          <w:rFonts w:ascii="Times New Roman" w:hAnsi="Times New Roman" w:cs="Times New Roman"/>
          <w:color w:val="0070C0"/>
          <w:sz w:val="28"/>
          <w:szCs w:val="28"/>
          <w:lang w:val="kk-KZ"/>
        </w:rPr>
        <w:t xml:space="preserve">     </w:t>
      </w:r>
      <w:r w:rsidR="00E273E2" w:rsidRPr="00E273E2">
        <w:rPr>
          <w:rFonts w:ascii="Times New Roman" w:hAnsi="Times New Roman" w:cs="Times New Roman"/>
          <w:color w:val="0070C0"/>
          <w:sz w:val="28"/>
          <w:szCs w:val="28"/>
          <w:lang w:val="kk-KZ"/>
        </w:rPr>
        <w:t>дағдарысқа қарсы басқаруды бағалауды жан-жақты кешенді</w:t>
      </w:r>
      <w:r w:rsidRPr="00E273E2">
        <w:rPr>
          <w:rFonts w:ascii="Times New Roman" w:hAnsi="Times New Roman" w:cs="Times New Roman"/>
          <w:color w:val="0070C0"/>
          <w:sz w:val="28"/>
          <w:szCs w:val="28"/>
          <w:lang w:val="kk-KZ"/>
        </w:rPr>
        <w:t xml:space="preserve">                      </w:t>
      </w:r>
      <w:r w:rsidRPr="00E273E2">
        <w:rPr>
          <w:rFonts w:ascii="Times New Roman" w:hAnsi="Times New Roman" w:cs="Times New Roman"/>
          <w:color w:val="0070C0"/>
          <w:sz w:val="28"/>
          <w:szCs w:val="28"/>
          <w:highlight w:val="cyan"/>
          <w:lang w:val="kk-KZ"/>
        </w:rPr>
        <w:t>түсіндіру</w:t>
      </w:r>
    </w:p>
    <w:p w14:paraId="1FCA9B96" w14:textId="3B0AA2FC" w:rsidR="00EF6081" w:rsidRPr="00E273E2" w:rsidRDefault="00EF6081">
      <w:pPr>
        <w:rPr>
          <w:lang w:val="kk-KZ"/>
        </w:rPr>
      </w:pPr>
    </w:p>
    <w:p w14:paraId="4752EC81" w14:textId="7F7BA7FD" w:rsidR="00E737AF" w:rsidRPr="00E737AF" w:rsidRDefault="00E737AF" w:rsidP="00E737AF">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E737AF">
        <w:rPr>
          <w:rFonts w:ascii="Times New Roman" w:hAnsi="Times New Roman" w:cs="Times New Roman"/>
          <w:sz w:val="32"/>
          <w:szCs w:val="32"/>
          <w:lang w:val="kk-KZ"/>
        </w:rPr>
        <w:t>Өзінің дамуында әрбір компания өмірлік циклдің бірқатар кезеңдерін бастан кешіреді. Және олардың әрқайсысында дағдарыстың басталуы мүмкін. Дағдарыс қателіктен немесе дұрыс таңдалмаған стратегиядан басқару персоналының кінәсінен ғана туындамайды, сонымен қатар объективті факторлармен де анықталады: нарық конъюнктурасының ауытқуы, инновациялық саясаттағы кемшіліктер, өндіріс технологиясының ескіруі, сыртқы экономикалық себептер және басқа да факторлар. Дағдарысқа қарсы менеджментті енгізудің әсері дағдарыстың өткір кезеңі қарсаңында, оның өту кезеңінде және одан кейін көрінуі керек, осылайша дағдарыс процесінің әрбір кезеңінде дағдарысқа қарсы басқарудың әртүрлі шаралары мен құралдарын енгізу қажеттілігін атап өту керек. .</w:t>
      </w:r>
    </w:p>
    <w:p w14:paraId="5347F185" w14:textId="7A1B0640" w:rsidR="00E737AF" w:rsidRPr="00E737AF" w:rsidRDefault="00E737AF" w:rsidP="00E737AF">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E737AF">
        <w:rPr>
          <w:rFonts w:ascii="Times New Roman" w:hAnsi="Times New Roman" w:cs="Times New Roman"/>
          <w:sz w:val="32"/>
          <w:szCs w:val="32"/>
          <w:lang w:val="kk-KZ"/>
        </w:rPr>
        <w:t>Қазіргі жағдайда кәсіпорындардың көпшілігіне қызметті басқарудың реактивті формасы тән, яғни ағымдағы мәселелерге жауап ретінде басқару шешімдерін қабылдау. Демек, дағдарыстық жағдайдың алдын алуға басшылықты жұмылдыру және дағдарыс факторлары бойынша емес, жасырын дағдарыс сатысында тұрған олардың алғышарттары бойынша диагностика жүргізу қажет екені анық. Ұйымның дамуы өсумен қатар жүруі керек</w:t>
      </w:r>
    </w:p>
    <w:p w14:paraId="0A09614C" w14:textId="77777777" w:rsidR="00E737AF" w:rsidRPr="00E737AF" w:rsidRDefault="00E737AF" w:rsidP="00E737AF">
      <w:pPr>
        <w:jc w:val="both"/>
        <w:rPr>
          <w:rFonts w:ascii="Times New Roman" w:hAnsi="Times New Roman" w:cs="Times New Roman"/>
          <w:sz w:val="32"/>
          <w:szCs w:val="32"/>
          <w:lang w:val="kk-KZ"/>
        </w:rPr>
      </w:pPr>
    </w:p>
    <w:p w14:paraId="24E65C41" w14:textId="77777777" w:rsidR="00E737AF" w:rsidRPr="00E737AF" w:rsidRDefault="00E737AF" w:rsidP="00E737AF">
      <w:pPr>
        <w:spacing w:after="0" w:line="240" w:lineRule="auto"/>
        <w:jc w:val="both"/>
        <w:rPr>
          <w:rFonts w:ascii="Times New Roman" w:hAnsi="Times New Roman" w:cs="Times New Roman"/>
          <w:sz w:val="32"/>
          <w:szCs w:val="32"/>
          <w:lang w:val="kk-KZ"/>
        </w:rPr>
      </w:pPr>
      <w:bookmarkStart w:id="0" w:name="_Hlk122619454"/>
      <w:r w:rsidRPr="00E737AF">
        <w:rPr>
          <w:rFonts w:ascii="Times New Roman" w:hAnsi="Times New Roman" w:cs="Times New Roman"/>
          <w:sz w:val="32"/>
          <w:szCs w:val="32"/>
          <w:lang w:val="kk-KZ"/>
        </w:rPr>
        <w:t>1. Нәтижеге оңтайлы бағдарлау</w:t>
      </w:r>
      <w:bookmarkStart w:id="1" w:name="_Hlk122619425"/>
      <w:r w:rsidRPr="00E737AF">
        <w:rPr>
          <w:rFonts w:ascii="Times New Roman" w:hAnsi="Times New Roman" w:cs="Times New Roman"/>
          <w:sz w:val="32"/>
          <w:szCs w:val="32"/>
          <w:lang w:val="kk-KZ"/>
        </w:rPr>
        <w:t xml:space="preserve"> қағидасы</w:t>
      </w:r>
      <w:bookmarkEnd w:id="1"/>
    </w:p>
    <w:bookmarkEnd w:id="0"/>
    <w:p w14:paraId="346DF392"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sz w:val="32"/>
          <w:szCs w:val="32"/>
          <w:lang w:val="kk-KZ"/>
        </w:rPr>
        <w:t xml:space="preserve">2. </w:t>
      </w:r>
      <w:r w:rsidRPr="00E737AF">
        <w:rPr>
          <w:rFonts w:ascii="Times New Roman" w:hAnsi="Times New Roman" w:cs="Times New Roman"/>
          <w:color w:val="FF0000"/>
          <w:sz w:val="32"/>
          <w:szCs w:val="32"/>
          <w:lang w:val="kk-KZ"/>
        </w:rPr>
        <w:t>Жауап беру мен болжау әрекетінің адекваттылығының қағидасы</w:t>
      </w:r>
    </w:p>
    <w:p w14:paraId="7925E63A"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color w:val="FF0000"/>
          <w:sz w:val="32"/>
          <w:szCs w:val="32"/>
          <w:lang w:val="kk-KZ"/>
        </w:rPr>
        <w:lastRenderedPageBreak/>
        <w:t xml:space="preserve">3. </w:t>
      </w:r>
      <w:bookmarkStart w:id="2" w:name="_Hlk122619551"/>
      <w:r w:rsidRPr="00E737AF">
        <w:rPr>
          <w:rFonts w:ascii="Times New Roman" w:hAnsi="Times New Roman" w:cs="Times New Roman"/>
          <w:color w:val="FF0000"/>
          <w:sz w:val="32"/>
          <w:szCs w:val="32"/>
          <w:lang w:val="kk-KZ"/>
        </w:rPr>
        <w:t>Өзгерістерге үнемі дайын болу және жедел әрекет ету қағидасы</w:t>
      </w:r>
      <w:bookmarkEnd w:id="2"/>
    </w:p>
    <w:p w14:paraId="3DFE3622"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color w:val="FF0000"/>
          <w:sz w:val="32"/>
          <w:szCs w:val="32"/>
          <w:lang w:val="kk-KZ"/>
        </w:rPr>
        <w:t>4. Иновациялық даму қағидасы</w:t>
      </w:r>
    </w:p>
    <w:p w14:paraId="5C6F81F4"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color w:val="FF0000"/>
          <w:sz w:val="32"/>
          <w:szCs w:val="32"/>
          <w:lang w:val="kk-KZ"/>
        </w:rPr>
        <w:t>5. . Ғылыми қағидасы</w:t>
      </w:r>
    </w:p>
    <w:p w14:paraId="3CD9520C"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color w:val="FF0000"/>
          <w:sz w:val="32"/>
          <w:szCs w:val="32"/>
          <w:lang w:val="kk-KZ"/>
        </w:rPr>
        <w:t>6. . Қабылданатын шешімдердің жүйелілігі мен күрделілігі қағидасы</w:t>
      </w:r>
    </w:p>
    <w:p w14:paraId="782D591E"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color w:val="FF0000"/>
          <w:sz w:val="32"/>
          <w:szCs w:val="32"/>
          <w:lang w:val="kk-KZ"/>
        </w:rPr>
        <w:t>7. Әлеуметтік тиімділік қағидасы</w:t>
      </w:r>
    </w:p>
    <w:p w14:paraId="7EC0CE07"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color w:val="FF0000"/>
          <w:sz w:val="32"/>
          <w:szCs w:val="32"/>
          <w:lang w:val="kk-KZ"/>
        </w:rPr>
        <w:t xml:space="preserve">8. </w:t>
      </w:r>
      <w:bookmarkStart w:id="3" w:name="_Hlk122619802"/>
      <w:r w:rsidRPr="00E737AF">
        <w:rPr>
          <w:rFonts w:ascii="Times New Roman" w:hAnsi="Times New Roman" w:cs="Times New Roman"/>
          <w:color w:val="FF0000"/>
          <w:sz w:val="32"/>
          <w:szCs w:val="32"/>
          <w:lang w:val="kk-KZ"/>
        </w:rPr>
        <w:t>Меншікті ресурстарды пайдалану мен үнемділікке басымдық беру қағидасы</w:t>
      </w:r>
    </w:p>
    <w:bookmarkEnd w:id="3"/>
    <w:p w14:paraId="45ACE5BE" w14:textId="77777777" w:rsidR="00E737AF" w:rsidRPr="00E737AF" w:rsidRDefault="00E737AF" w:rsidP="00E737AF">
      <w:pPr>
        <w:spacing w:after="0" w:line="240" w:lineRule="auto"/>
        <w:jc w:val="both"/>
        <w:rPr>
          <w:rFonts w:ascii="Times New Roman" w:hAnsi="Times New Roman" w:cs="Times New Roman"/>
          <w:color w:val="FF0000"/>
          <w:sz w:val="32"/>
          <w:szCs w:val="32"/>
          <w:lang w:val="kk-KZ"/>
        </w:rPr>
      </w:pPr>
      <w:r w:rsidRPr="00E737AF">
        <w:rPr>
          <w:rFonts w:ascii="Times New Roman" w:hAnsi="Times New Roman" w:cs="Times New Roman"/>
          <w:color w:val="FF0000"/>
          <w:sz w:val="32"/>
          <w:szCs w:val="32"/>
          <w:lang w:val="kk-KZ"/>
        </w:rPr>
        <w:t>9. . Кәсібилік қағидасы</w:t>
      </w:r>
    </w:p>
    <w:p w14:paraId="14F685F7" w14:textId="77777777" w:rsidR="00E737AF" w:rsidRPr="00E737AF" w:rsidRDefault="00E737AF" w:rsidP="00E737AF">
      <w:pPr>
        <w:jc w:val="both"/>
        <w:rPr>
          <w:rFonts w:ascii="Times New Roman" w:hAnsi="Times New Roman" w:cs="Times New Roman"/>
          <w:sz w:val="32"/>
          <w:szCs w:val="32"/>
          <w:lang w:val="kk-KZ"/>
        </w:rPr>
      </w:pPr>
    </w:p>
    <w:p w14:paraId="507E0356"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Осы қағидаттарды іске асыру негізінде дағдарысқа қарсы басқарудың тиімділігі келесі тиімділік критерийлері арқылы бағаланады.</w:t>
      </w:r>
    </w:p>
    <w:p w14:paraId="0D52D356"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1. Тиімділік және қаржылық тиімділік</w:t>
      </w:r>
    </w:p>
    <w:p w14:paraId="3D823C98"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 xml:space="preserve">2. </w:t>
      </w:r>
      <w:bookmarkStart w:id="4" w:name="_Hlk122621092"/>
      <w:r w:rsidRPr="00E737AF">
        <w:rPr>
          <w:rFonts w:ascii="Times New Roman" w:eastAsia="Times New Roman" w:hAnsi="Times New Roman" w:cs="Times New Roman"/>
          <w:color w:val="202124"/>
          <w:sz w:val="32"/>
          <w:szCs w:val="32"/>
          <w:lang w:val="kk-KZ" w:eastAsia="ru-RU"/>
        </w:rPr>
        <w:t>Тұрақтылық және бейімделгіштік</w:t>
      </w:r>
      <w:bookmarkEnd w:id="4"/>
    </w:p>
    <w:p w14:paraId="485B6F75"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3. Жаңашылдық және инновациялық тиімділік</w:t>
      </w:r>
    </w:p>
    <w:p w14:paraId="76CFA5FB"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4. Ұйымдастыру құрылымының ұтымдылығы, басқарушылық және әлеуметтік тиімділік</w:t>
      </w:r>
    </w:p>
    <w:p w14:paraId="171F7D28"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5. Басқару тиімділігі және үнемділігі</w:t>
      </w:r>
    </w:p>
    <w:p w14:paraId="2E111B75" w14:textId="77777777" w:rsidR="00E737AF" w:rsidRPr="00E737AF" w:rsidRDefault="00E737AF" w:rsidP="00E737AF">
      <w:pPr>
        <w:spacing w:after="0" w:line="240" w:lineRule="auto"/>
        <w:jc w:val="both"/>
        <w:rPr>
          <w:rFonts w:ascii="Times New Roman" w:hAnsi="Times New Roman" w:cs="Times New Roman"/>
          <w:sz w:val="32"/>
          <w:szCs w:val="32"/>
          <w:lang w:val="kk-KZ"/>
        </w:rPr>
      </w:pPr>
    </w:p>
    <w:p w14:paraId="61572C9F" w14:textId="77777777" w:rsidR="00E737AF" w:rsidRPr="00E737AF" w:rsidRDefault="00E737AF" w:rsidP="00E737AF">
      <w:pPr>
        <w:jc w:val="both"/>
        <w:rPr>
          <w:rFonts w:ascii="Times New Roman" w:hAnsi="Times New Roman" w:cs="Times New Roman"/>
          <w:sz w:val="32"/>
          <w:szCs w:val="32"/>
          <w:lang w:val="kk-KZ"/>
        </w:rPr>
      </w:pPr>
      <w:r w:rsidRPr="00E737AF">
        <w:rPr>
          <w:rFonts w:ascii="Times New Roman" w:hAnsi="Times New Roman" w:cs="Times New Roman"/>
          <w:sz w:val="32"/>
          <w:szCs w:val="32"/>
          <w:lang w:val="kk-KZ"/>
        </w:rPr>
        <w:t>Кәсіпорынның дағдарысқа қарсы басқару  тиімділігін бағалау әдістемесі</w:t>
      </w:r>
    </w:p>
    <w:p w14:paraId="6857B6C9" w14:textId="77777777" w:rsidR="00E737AF" w:rsidRPr="00E737AF" w:rsidRDefault="00E737AF" w:rsidP="00E737AF">
      <w:pPr>
        <w:jc w:val="both"/>
        <w:rPr>
          <w:rFonts w:ascii="Times New Roman" w:hAnsi="Times New Roman" w:cs="Times New Roman"/>
          <w:sz w:val="32"/>
          <w:szCs w:val="32"/>
          <w:lang w:val="kk-KZ"/>
        </w:rPr>
      </w:pPr>
    </w:p>
    <w:p w14:paraId="080C33DC" w14:textId="77777777" w:rsidR="00E737AF" w:rsidRPr="00E737AF" w:rsidRDefault="00E737AF" w:rsidP="00E737AF">
      <w:pPr>
        <w:jc w:val="both"/>
        <w:rPr>
          <w:rFonts w:ascii="Times New Roman" w:hAnsi="Times New Roman" w:cs="Times New Roman"/>
          <w:sz w:val="32"/>
          <w:szCs w:val="32"/>
          <w:lang w:val="kk-KZ"/>
        </w:rPr>
      </w:pPr>
      <w:r w:rsidRPr="00E737AF">
        <w:rPr>
          <w:rFonts w:ascii="Times New Roman" w:hAnsi="Times New Roman" w:cs="Times New Roman"/>
          <w:sz w:val="32"/>
          <w:szCs w:val="32"/>
          <w:lang w:val="kk-KZ"/>
        </w:rPr>
        <w:t>1 кезең Дайындық</w:t>
      </w:r>
    </w:p>
    <w:p w14:paraId="572E358B"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Басқару қызметін бағалаудың жиілігін белгілеу</w:t>
      </w:r>
    </w:p>
    <w:p w14:paraId="22C8FF4C"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Мамандандырылған жұмыс тобын құру, қажетті ресурстарды анықтау</w:t>
      </w:r>
    </w:p>
    <w:p w14:paraId="13F6CC5F"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Ақпаратты жинақтау: кәсіпорынның ішкі ортасымен жұмыс істеу</w:t>
      </w:r>
    </w:p>
    <w:p w14:paraId="7E0B101B"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bookmarkStart w:id="5" w:name="_Hlk122622661"/>
      <w:r w:rsidRPr="00E737AF">
        <w:rPr>
          <w:rFonts w:ascii="Times New Roman" w:eastAsia="Times New Roman" w:hAnsi="Times New Roman" w:cs="Times New Roman"/>
          <w:color w:val="202124"/>
          <w:sz w:val="32"/>
          <w:szCs w:val="32"/>
          <w:lang w:val="kk-KZ" w:eastAsia="ru-RU"/>
        </w:rPr>
        <w:t>Ақпаратты жинақтау: кәсіпорынның сыртқы ортасымен жұмыс істеу</w:t>
      </w:r>
    </w:p>
    <w:bookmarkEnd w:id="5"/>
    <w:p w14:paraId="0975D379"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Ақпараттың жеткіліктілігі мен сенімділігін бағалау</w:t>
      </w:r>
    </w:p>
    <w:p w14:paraId="083E7F95"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Кәсіпорынның жағдайы, оның қызметіне мүмкіндіктер мен қауіптер туралы қорытынды</w:t>
      </w:r>
    </w:p>
    <w:p w14:paraId="60B13A90"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2 кезең Есеп айырысу және аналитикалық</w:t>
      </w:r>
    </w:p>
    <w:p w14:paraId="0A209270"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p>
    <w:p w14:paraId="1E9E8A49"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Тиімділік критерийлерінің бес тобын қарастыру арқылы кәсіпорынды дағдарысқа қарсы басқару тиімділігін талдау</w:t>
      </w:r>
    </w:p>
    <w:p w14:paraId="432BE3D1"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1, Нәтижелік және қаржылық тиімділік</w:t>
      </w:r>
    </w:p>
    <w:p w14:paraId="05CFA5D7"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11. Тұрақтылық пен бейімделгіштік</w:t>
      </w:r>
    </w:p>
    <w:p w14:paraId="0A19E594"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lastRenderedPageBreak/>
        <w:t>111. Жаңашылдық және инновациялық тиімділік</w:t>
      </w:r>
    </w:p>
    <w:p w14:paraId="1E890249"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1V. Ұйымдық құрылымның ұтымдылығы, басқарушылық және әлеуметтік тиімділік</w:t>
      </w:r>
    </w:p>
    <w:p w14:paraId="092961BF"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V. Басқару тиімділігі және үнемділігі</w:t>
      </w:r>
    </w:p>
    <w:p w14:paraId="13978AD8"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3-кезең. Қорытындылау</w:t>
      </w:r>
    </w:p>
    <w:p w14:paraId="37B64B9F"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bookmarkStart w:id="6" w:name="_Hlk122624136"/>
      <w:r w:rsidRPr="00E737AF">
        <w:rPr>
          <w:rFonts w:ascii="Times New Roman" w:eastAsia="Times New Roman" w:hAnsi="Times New Roman" w:cs="Times New Roman"/>
          <w:color w:val="202124"/>
          <w:sz w:val="32"/>
          <w:szCs w:val="32"/>
          <w:lang w:val="kk-KZ" w:eastAsia="ru-RU"/>
        </w:rPr>
        <w:t>Сарапшылық әдіспен критерийлер тобының ішінде әрбір нәтижелік көрсеткішке балл беру</w:t>
      </w:r>
    </w:p>
    <w:bookmarkEnd w:id="6"/>
    <w:p w14:paraId="677FF3B8"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Жеке тиімділік көрсеткіштерін есептеу</w:t>
      </w:r>
    </w:p>
    <w:p w14:paraId="32B5B555"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bookmarkStart w:id="7" w:name="_Hlk122624243"/>
      <w:r w:rsidRPr="00E737AF">
        <w:rPr>
          <w:rFonts w:ascii="Times New Roman" w:eastAsia="Times New Roman" w:hAnsi="Times New Roman" w:cs="Times New Roman"/>
          <w:color w:val="202124"/>
          <w:sz w:val="32"/>
          <w:szCs w:val="32"/>
          <w:lang w:val="kk-KZ" w:eastAsia="ru-RU"/>
        </w:rPr>
        <w:t>Орындау критерийлерінің бес тобының әрқайсысы бойынша қорытынды баллды есептеу</w:t>
      </w:r>
    </w:p>
    <w:bookmarkEnd w:id="7"/>
    <w:p w14:paraId="7FFA4F66"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Дағдарысқа қарсы басқару тиімділігінің қорытынды баллын есептеу</w:t>
      </w:r>
    </w:p>
    <w:p w14:paraId="40C4EDDF"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Қаржы-шаруашылық қызметінің тиімділігін (1) және басқару жүйесінің тиімділігін (II-IV) салыстырмалы талдау.</w:t>
      </w:r>
    </w:p>
    <w:p w14:paraId="5DE65A8D"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Дағдарысты басқарудың тиімділігі туралы қорытынды</w:t>
      </w:r>
    </w:p>
    <w:p w14:paraId="692CCB8E" w14:textId="77777777" w:rsidR="00E737AF" w:rsidRPr="00E737AF" w:rsidRDefault="00E737AF" w:rsidP="00E737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E737AF">
        <w:rPr>
          <w:rFonts w:ascii="Times New Roman" w:eastAsia="Times New Roman" w:hAnsi="Times New Roman" w:cs="Times New Roman"/>
          <w:color w:val="202124"/>
          <w:sz w:val="32"/>
          <w:szCs w:val="32"/>
          <w:lang w:val="kk-KZ" w:eastAsia="ru-RU"/>
        </w:rPr>
        <w:t>Дағдарысқа қарсы басқару механизмін түзету бойынша шараларды әзірлеу</w:t>
      </w:r>
    </w:p>
    <w:p w14:paraId="221B791D" w14:textId="1301FFAA" w:rsidR="00391B9A" w:rsidRPr="00E273E2" w:rsidRDefault="00391B9A" w:rsidP="00391B9A">
      <w:pPr>
        <w:rPr>
          <w:lang w:val="kk-KZ"/>
        </w:rPr>
      </w:pPr>
    </w:p>
    <w:p w14:paraId="4EB9E417" w14:textId="4C701D32" w:rsidR="00391B9A" w:rsidRPr="00E273E2" w:rsidRDefault="00391B9A" w:rsidP="00391B9A">
      <w:pPr>
        <w:rPr>
          <w:lang w:val="kk-KZ"/>
        </w:rPr>
      </w:pPr>
    </w:p>
    <w:p w14:paraId="041CF503" w14:textId="65F03281" w:rsidR="00391B9A" w:rsidRPr="00E273E2" w:rsidRDefault="00391B9A" w:rsidP="00391B9A">
      <w:pPr>
        <w:rPr>
          <w:lang w:val="kk-KZ"/>
        </w:rPr>
      </w:pPr>
    </w:p>
    <w:p w14:paraId="4ACE6477" w14:textId="6AF10EC2" w:rsidR="00391B9A" w:rsidRPr="00E273E2" w:rsidRDefault="00391B9A" w:rsidP="00391B9A">
      <w:pPr>
        <w:rPr>
          <w:lang w:val="kk-KZ"/>
        </w:rPr>
      </w:pPr>
    </w:p>
    <w:p w14:paraId="19A4FA54" w14:textId="77777777" w:rsidR="00391B9A" w:rsidRPr="00B6511C" w:rsidRDefault="00391B9A" w:rsidP="00391B9A">
      <w:pPr>
        <w:rPr>
          <w:rFonts w:ascii="Times New Roman" w:hAnsi="Times New Roman" w:cs="Times New Roman"/>
          <w:sz w:val="24"/>
          <w:szCs w:val="24"/>
          <w:lang w:val="kk-KZ"/>
        </w:rPr>
      </w:pPr>
      <w:r w:rsidRPr="00E273E2">
        <w:rPr>
          <w:lang w:val="kk-KZ"/>
        </w:rPr>
        <w:tab/>
      </w:r>
      <w:r w:rsidRPr="00B6511C">
        <w:rPr>
          <w:rFonts w:ascii="Times New Roman" w:hAnsi="Times New Roman" w:cs="Times New Roman"/>
          <w:sz w:val="24"/>
          <w:szCs w:val="24"/>
          <w:lang w:val="kk-KZ"/>
        </w:rPr>
        <w:t xml:space="preserve">                                                                        ӘДЕБИЕТТЕР</w:t>
      </w:r>
    </w:p>
    <w:p w14:paraId="69241FBC" w14:textId="77777777" w:rsidR="00391B9A" w:rsidRPr="00B6511C" w:rsidRDefault="00391B9A" w:rsidP="00391B9A">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391B9A">
        <w:rPr>
          <w:rFonts w:ascii="Times New Roman" w:hAnsi="Times New Roman" w:cs="Times New Roman"/>
          <w:sz w:val="24"/>
          <w:szCs w:val="24"/>
          <w:lang w:val="kk-KZ"/>
        </w:rPr>
        <w:tab/>
      </w:r>
      <w:bookmarkStart w:id="8"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29E26A7B" w14:textId="77777777" w:rsidR="00391B9A" w:rsidRPr="00B6511C" w:rsidRDefault="00391B9A" w:rsidP="00391B9A">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6E1BBBD6" w14:textId="77777777" w:rsidR="00391B9A" w:rsidRPr="00B6511C" w:rsidRDefault="00391B9A" w:rsidP="00391B9A">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3901E1B3" w14:textId="77777777" w:rsidR="00391B9A" w:rsidRPr="00B6511C" w:rsidRDefault="00391B9A" w:rsidP="00391B9A">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83C6BAB" w14:textId="77777777" w:rsidR="00391B9A" w:rsidRPr="00B6511C" w:rsidRDefault="00391B9A" w:rsidP="00391B9A">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60FB3837" w14:textId="77777777" w:rsidR="00391B9A" w:rsidRPr="00B6511C" w:rsidRDefault="00391B9A" w:rsidP="00391B9A">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20A87F8F" w14:textId="77777777" w:rsidR="00391B9A" w:rsidRPr="00B6511C" w:rsidRDefault="00391B9A" w:rsidP="00391B9A">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7B3241CD" w14:textId="77777777" w:rsidR="00391B9A" w:rsidRPr="00B6511C" w:rsidRDefault="00391B9A" w:rsidP="00391B9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52133FCC" w14:textId="77777777" w:rsidR="00391B9A" w:rsidRPr="00B6511C" w:rsidRDefault="00391B9A" w:rsidP="00391B9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4783455C" w14:textId="77777777" w:rsidR="00391B9A" w:rsidRPr="00B6511C" w:rsidRDefault="00391B9A" w:rsidP="00391B9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1208A282" w14:textId="77777777" w:rsidR="00391B9A" w:rsidRPr="00B6511C" w:rsidRDefault="00391B9A" w:rsidP="00391B9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704EFEA9" w14:textId="77777777" w:rsidR="00391B9A" w:rsidRPr="00B6511C" w:rsidRDefault="00391B9A" w:rsidP="00391B9A">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218C8465" w14:textId="77777777" w:rsidR="00391B9A" w:rsidRPr="00B6511C" w:rsidRDefault="00391B9A" w:rsidP="00391B9A">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26BFD8DB" w14:textId="77777777" w:rsidR="00391B9A" w:rsidRPr="00B6511C" w:rsidRDefault="00391B9A" w:rsidP="00391B9A">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lastRenderedPageBreak/>
        <w:t>Коротков Э.М.  Антикризисное управление- М.: Юрайт, 2023 - 406 с.</w:t>
      </w:r>
    </w:p>
    <w:p w14:paraId="28EF0BF2"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75AA1A34"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19BC2E2F"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63448D20" w14:textId="77777777" w:rsidR="00391B9A" w:rsidRPr="00B6511C" w:rsidRDefault="00391B9A" w:rsidP="00391B9A">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57E6EC79"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510AD4B8"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278F6CDD" w14:textId="77777777" w:rsidR="00391B9A" w:rsidRPr="00B6511C" w:rsidRDefault="00391B9A" w:rsidP="00391B9A">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445021D7"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512F20DA" w14:textId="77777777" w:rsidR="00391B9A" w:rsidRPr="00B6511C" w:rsidRDefault="00391B9A" w:rsidP="00391B9A">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180C2CAE"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261ACEC1" w14:textId="77777777" w:rsidR="00391B9A" w:rsidRPr="00B6511C" w:rsidRDefault="00391B9A" w:rsidP="00391B9A">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6D7A76C9" w14:textId="77777777" w:rsidR="00391B9A" w:rsidRPr="00B6511C" w:rsidRDefault="00391B9A" w:rsidP="00391B9A">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0E2BF176" w14:textId="77777777" w:rsidR="00391B9A" w:rsidRPr="00B6511C" w:rsidRDefault="00391B9A" w:rsidP="00391B9A">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46DAF9D5" w14:textId="77777777" w:rsidR="00391B9A" w:rsidRPr="00B6511C" w:rsidRDefault="00391B9A" w:rsidP="00391B9A">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59AF4289" w14:textId="77777777" w:rsidR="00391B9A" w:rsidRPr="00B6511C" w:rsidRDefault="00391B9A" w:rsidP="00391B9A">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39859A9" w14:textId="77777777" w:rsidR="00391B9A" w:rsidRPr="00B6511C" w:rsidRDefault="00391B9A" w:rsidP="00391B9A">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76B484B4" w14:textId="77777777" w:rsidR="00391B9A" w:rsidRPr="00B6511C" w:rsidRDefault="00391B9A" w:rsidP="00391B9A">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0653E534" w14:textId="77777777" w:rsidR="00391B9A" w:rsidRPr="00B6511C" w:rsidRDefault="00391B9A" w:rsidP="00391B9A">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5B8CC073" w14:textId="77777777" w:rsidR="00391B9A" w:rsidRPr="00B6511C" w:rsidRDefault="00391B9A" w:rsidP="00391B9A">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41BFDD56" w14:textId="77777777" w:rsidR="00391B9A" w:rsidRPr="00B6511C" w:rsidRDefault="00391B9A" w:rsidP="00391B9A">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789AF2BF" w14:textId="77777777" w:rsidR="00391B9A" w:rsidRPr="00B6511C" w:rsidRDefault="00391B9A" w:rsidP="00391B9A">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5F86AA" w14:textId="77777777" w:rsidR="00391B9A" w:rsidRPr="00B6511C" w:rsidRDefault="00391B9A" w:rsidP="00391B9A">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ABE1C92" w14:textId="77777777" w:rsidR="00391B9A" w:rsidRPr="00B6511C" w:rsidRDefault="00391B9A" w:rsidP="00391B9A">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7A5AEDC5" w14:textId="77777777" w:rsidR="00391B9A" w:rsidRPr="00B6511C" w:rsidRDefault="00391B9A" w:rsidP="00391B9A">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0D608B84" w14:textId="77777777" w:rsidR="00391B9A" w:rsidRPr="00B6511C" w:rsidRDefault="00391B9A" w:rsidP="00391B9A">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4BD4FEA0" w14:textId="77777777" w:rsidR="00391B9A" w:rsidRPr="00B6511C" w:rsidRDefault="00391B9A" w:rsidP="00391B9A">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45391864" w14:textId="77777777" w:rsidR="00391B9A" w:rsidRPr="00B6511C" w:rsidRDefault="00391B9A" w:rsidP="00391B9A">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lastRenderedPageBreak/>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3A698D1E" w14:textId="77777777" w:rsidR="00391B9A" w:rsidRPr="00B6511C" w:rsidRDefault="00391B9A" w:rsidP="00391B9A">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7E579B1A" w14:textId="77777777" w:rsidR="00391B9A" w:rsidRPr="00B6511C" w:rsidRDefault="00391B9A" w:rsidP="00391B9A">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8"/>
    <w:p w14:paraId="3CD00709" w14:textId="01E6212C" w:rsidR="00391B9A" w:rsidRPr="00391B9A" w:rsidRDefault="00391B9A" w:rsidP="00391B9A">
      <w:pPr>
        <w:tabs>
          <w:tab w:val="left" w:pos="2400"/>
        </w:tabs>
        <w:rPr>
          <w:lang w:val="kk-KZ"/>
        </w:rPr>
      </w:pPr>
    </w:p>
    <w:sectPr w:rsidR="00391B9A" w:rsidRPr="00391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955745483">
    <w:abstractNumId w:val="1"/>
  </w:num>
  <w:num w:numId="2" w16cid:durableId="20533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C"/>
    <w:rsid w:val="00391B9A"/>
    <w:rsid w:val="00952FAF"/>
    <w:rsid w:val="00BF60EC"/>
    <w:rsid w:val="00E273E2"/>
    <w:rsid w:val="00E737AF"/>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72A2"/>
  <w15:chartTrackingRefBased/>
  <w15:docId w15:val="{39DC5D90-DCC9-404B-A66E-E6DC752A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FAF"/>
    <w:rPr>
      <w:sz w:val="21"/>
      <w:szCs w:val="21"/>
    </w:rPr>
  </w:style>
  <w:style w:type="paragraph" w:styleId="2">
    <w:name w:val="heading 2"/>
    <w:basedOn w:val="a"/>
    <w:next w:val="a"/>
    <w:link w:val="20"/>
    <w:uiPriority w:val="9"/>
    <w:semiHidden/>
    <w:unhideWhenUsed/>
    <w:qFormat/>
    <w:rsid w:val="00391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91B9A"/>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391B9A"/>
  </w:style>
  <w:style w:type="paragraph" w:styleId="a4">
    <w:name w:val="List Paragraph"/>
    <w:aliases w:val="без абзаца,маркированный,ПАРАГРАФ,List Paragraph"/>
    <w:basedOn w:val="a"/>
    <w:link w:val="a3"/>
    <w:uiPriority w:val="34"/>
    <w:qFormat/>
    <w:rsid w:val="00391B9A"/>
    <w:pPr>
      <w:spacing w:line="256" w:lineRule="auto"/>
      <w:ind w:left="720"/>
      <w:contextualSpacing/>
    </w:pPr>
    <w:rPr>
      <w:sz w:val="22"/>
      <w:szCs w:val="22"/>
    </w:rPr>
  </w:style>
  <w:style w:type="character" w:customStyle="1" w:styleId="s1">
    <w:name w:val="s1"/>
    <w:basedOn w:val="a0"/>
    <w:rsid w:val="00391B9A"/>
  </w:style>
  <w:style w:type="character" w:styleId="a5">
    <w:name w:val="Strong"/>
    <w:basedOn w:val="a0"/>
    <w:uiPriority w:val="22"/>
    <w:qFormat/>
    <w:rsid w:val="00391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2022-12-15T15:20:00Z</dcterms:created>
  <dcterms:modified xsi:type="dcterms:W3CDTF">2022-12-25T11:47:00Z</dcterms:modified>
</cp:coreProperties>
</file>